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宋体" w:cs="宋体"/>
                <w:snapToGrid w:val="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3、医疗器械生产许可证或医疗器械经营企业许可证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4、所投设备必须具有《中华人民共和国医疗器械注册证》，进口设备需提供《进口医疗器械注册证》或备案凭证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5、必须是所投产品的制造商或代理商，代理商投标须提供制造商对本项目的专项授权；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按以上顺序加盖公章扫描成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1"/>
          <w:lang w:val="en-US" w:eastAsia="zh-CN" w:bidi="ar-SA"/>
        </w:rPr>
        <w:t>一个文档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0"/>
          <w:lang w:val="en-US" w:eastAsia="zh-CN" w:bidi="ar-SA"/>
        </w:rPr>
        <w:t>“项目名称+公司名称”命名的PDF文件</w:t>
      </w:r>
      <w:r>
        <w:rPr>
          <w:rFonts w:hint="eastAsia" w:ascii="宋体" w:hAnsi="宋体" w:eastAsia="宋体" w:cs="宋体"/>
          <w:kern w:val="2"/>
          <w:sz w:val="24"/>
          <w:szCs w:val="20"/>
          <w:lang w:val="en-US" w:eastAsia="zh-CN" w:bidi="ar-SA"/>
        </w:rPr>
        <w:t>发送至575708263@qq.com邮箱，未按要求递交者，递交资料无效。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17D6832"/>
    <w:rsid w:val="328A26FE"/>
    <w:rsid w:val="362669DE"/>
    <w:rsid w:val="3A1379D5"/>
    <w:rsid w:val="3A6E0348"/>
    <w:rsid w:val="3A784102"/>
    <w:rsid w:val="3CF5550F"/>
    <w:rsid w:val="3D5930EA"/>
    <w:rsid w:val="3E2B4192"/>
    <w:rsid w:val="3E4925F0"/>
    <w:rsid w:val="42086BB7"/>
    <w:rsid w:val="4365224B"/>
    <w:rsid w:val="46B53D11"/>
    <w:rsid w:val="4AA87C4C"/>
    <w:rsid w:val="4AE820F1"/>
    <w:rsid w:val="4AED4E0D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AF13A4E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178</Characters>
  <Lines>13</Lines>
  <Paragraphs>3</Paragraphs>
  <TotalTime>2</TotalTime>
  <ScaleCrop>false</ScaleCrop>
  <LinksUpToDate>false</LinksUpToDate>
  <CharactersWithSpaces>186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2023-03-21T02:07:12Z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C9F0F467749F488BA33FE19D8720D471</vt:lpwstr>
  </property>
</Properties>
</file>