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2、供应商营业执照复印件 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3、具备机电设备安装工程专业承包贰级及以上资质（专业设备厂家可不提供）；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4、有专业的维修维保团队，维修维保技术人员持有有效维修资质证书（制冷作业证、高压电工证、焊工证、高空作业证等）；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5、未被“信用中国”网站（www.creditchina.gov.cn）、中国政府采购网（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"http://www.ccgp.gov.cn/cr/list"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www.ccgp.gov.cn/cr/list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)列入失信被执行人、重大税收违法案件当事人名单、受惩黑名单、政府采购严重违法失信行为记录。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</w:p>
    <w:p>
      <w:pPr>
        <w:pStyle w:val="4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575708263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ZjVhNTA4ZmZjZDA3ZjBlODhlZjIyMTQxM2U4NDYifQ=="/>
  </w:docVars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03C4238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0906EBB"/>
    <w:rsid w:val="25EF714A"/>
    <w:rsid w:val="25FB1421"/>
    <w:rsid w:val="261A4E69"/>
    <w:rsid w:val="281D6FF8"/>
    <w:rsid w:val="296E63F4"/>
    <w:rsid w:val="2B5C5FC6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6771D66"/>
    <w:rsid w:val="577F481A"/>
    <w:rsid w:val="58270938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943BC1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469</Words>
  <Characters>486</Characters>
  <Lines>13</Lines>
  <Paragraphs>3</Paragraphs>
  <TotalTime>1</TotalTime>
  <ScaleCrop>false</ScaleCrop>
  <LinksUpToDate>false</LinksUpToDate>
  <CharactersWithSpaces>720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Lenovo</cp:lastModifiedBy>
  <cp:lastPrinted>2020-09-28T08:57:00Z</cp:lastPrinted>
  <dcterms:modified xsi:type="dcterms:W3CDTF">2022-10-27T09:29:53Z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8EE0AD1DD326420DB7BC467ABFD19730</vt:lpwstr>
  </property>
</Properties>
</file>