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701"/>
        <w:gridCol w:w="426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公司授权联系人  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spacing w:line="520" w:lineRule="atLeast"/>
        <w:ind w:firstLine="528" w:firstLineChars="220"/>
        <w:rPr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房屋建筑、装饰总承包叁级及以上资质</w:t>
      </w:r>
      <w:r>
        <w:rPr>
          <w:rFonts w:hint="eastAsia" w:ascii="仿宋_GB2312" w:eastAsia="仿宋_GB2312"/>
          <w:sz w:val="24"/>
        </w:rPr>
        <w:t>扫描件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hAnsi="Courier New" w:eastAsia="仿宋_GB2312"/>
          <w:sz w:val="24"/>
          <w:szCs w:val="20"/>
        </w:rPr>
        <w:t>扫描件</w:t>
      </w:r>
    </w:p>
    <w:p>
      <w:pPr>
        <w:widowControl/>
        <w:spacing w:line="520" w:lineRule="atLeast"/>
        <w:ind w:left="109" w:hanging="108" w:hangingChars="50"/>
        <w:jc w:val="left"/>
        <w:rPr>
          <w:rFonts w:ascii="仿宋_GB2312" w:eastAsia="仿宋_GB2312"/>
          <w:b/>
          <w:w w:val="90"/>
          <w:sz w:val="24"/>
          <w:szCs w:val="24"/>
        </w:rPr>
      </w:pP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21AE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419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069A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2F6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2BCC3829"/>
    <w:rsid w:val="38C2712E"/>
    <w:rsid w:val="42D803BE"/>
    <w:rsid w:val="4E7934D3"/>
    <w:rsid w:val="57C605E5"/>
    <w:rsid w:val="66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0" w:semiHidden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2017-06-13T09:40:00Z</cp:lastPrinted>
  <dcterms:modified xsi:type="dcterms:W3CDTF">2017-06-14T00:48:41Z</dcterms:modified>
  <dc:title>          恩施州中心医院           内部采购公告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